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84" w:rsidRPr="00685631" w:rsidRDefault="00025E3C" w:rsidP="00025E3C">
      <w:pPr>
        <w:ind w:firstLine="567"/>
        <w:jc w:val="both"/>
        <w:rPr>
          <w:b/>
          <w:sz w:val="27"/>
          <w:szCs w:val="27"/>
        </w:rPr>
      </w:pPr>
      <w:r w:rsidRPr="00685631">
        <w:rPr>
          <w:b/>
          <w:sz w:val="27"/>
          <w:szCs w:val="27"/>
        </w:rPr>
        <w:t>Отдел надзорной деятельности г.о Кохма, Ивановского и Лежневского районов информирует:</w:t>
      </w:r>
    </w:p>
    <w:p w:rsidR="00025E3C" w:rsidRPr="00685631" w:rsidRDefault="00025E3C" w:rsidP="00025E3C">
      <w:pPr>
        <w:ind w:firstLine="567"/>
        <w:jc w:val="both"/>
        <w:rPr>
          <w:sz w:val="27"/>
          <w:szCs w:val="27"/>
        </w:rPr>
      </w:pPr>
      <w:r w:rsidRPr="00685631">
        <w:rPr>
          <w:sz w:val="27"/>
          <w:szCs w:val="27"/>
        </w:rPr>
        <w:t>Одной из важнейших задач, поставленных перед надзорными органами МЧС России, является снижение уровня государственного регулирования в области гражданской обороны, защиты населения и территорий от чрезвычайных ситуаций и обеспечения пожарной безопасности. Неотъемлемой частью проводимой работы является оптимизация количества проверок в отношении объектов малого и среднего предпринимательства за счет внедрения на них современных форм и методов работы. Одним из таких методов является независимая оценка пожарного риска.</w:t>
      </w:r>
    </w:p>
    <w:p w:rsidR="00025E3C" w:rsidRPr="00685631" w:rsidRDefault="00025E3C" w:rsidP="00025E3C">
      <w:pPr>
        <w:ind w:firstLine="567"/>
        <w:jc w:val="both"/>
        <w:rPr>
          <w:sz w:val="27"/>
          <w:szCs w:val="27"/>
        </w:rPr>
      </w:pPr>
      <w:r w:rsidRPr="00685631">
        <w:rPr>
          <w:sz w:val="27"/>
          <w:szCs w:val="27"/>
        </w:rPr>
        <w:t>С мая 2009 года Федеральным законом от 22 июля 2008 года № 123-ФЗ «Технический регламент о требованиях пожарной безопасности» введена новая форма подтверждения оценки соответствия объектов защиты (продукции) требованиям пожарной безопасности – независимая оценка пожарного риска – аудит пожарной безопасности.</w:t>
      </w:r>
    </w:p>
    <w:p w:rsidR="00025E3C" w:rsidRPr="00685631" w:rsidRDefault="00025E3C" w:rsidP="00025E3C">
      <w:pPr>
        <w:ind w:firstLine="567"/>
        <w:jc w:val="both"/>
        <w:rPr>
          <w:sz w:val="27"/>
          <w:szCs w:val="27"/>
        </w:rPr>
      </w:pPr>
      <w:r w:rsidRPr="00685631">
        <w:rPr>
          <w:sz w:val="27"/>
          <w:szCs w:val="27"/>
        </w:rPr>
        <w:t>Так, в соответствии со статьей 144 указанного Федерального закона определено, что независимая оценка пожарного риска (аудита пожарной безопасности) является одной их форм подтверждения соответствия объектов защиты</w:t>
      </w:r>
      <w:r w:rsidR="00BC23A6" w:rsidRPr="00685631">
        <w:rPr>
          <w:sz w:val="27"/>
          <w:szCs w:val="27"/>
        </w:rPr>
        <w:t xml:space="preserve"> (продукции) требованиям пожарной безопасности наряду с такими формами как:</w:t>
      </w:r>
    </w:p>
    <w:p w:rsidR="00BC23A6" w:rsidRPr="00685631" w:rsidRDefault="00BC23A6" w:rsidP="00BC23A6">
      <w:pPr>
        <w:numPr>
          <w:ilvl w:val="0"/>
          <w:numId w:val="5"/>
        </w:numPr>
        <w:ind w:left="0" w:firstLine="0"/>
        <w:jc w:val="both"/>
        <w:rPr>
          <w:sz w:val="27"/>
          <w:szCs w:val="27"/>
        </w:rPr>
      </w:pPr>
      <w:r w:rsidRPr="00685631">
        <w:rPr>
          <w:sz w:val="27"/>
          <w:szCs w:val="27"/>
        </w:rPr>
        <w:t>Федеральный государственный пожарный надзор;</w:t>
      </w:r>
    </w:p>
    <w:p w:rsidR="00BC23A6" w:rsidRPr="00685631" w:rsidRDefault="00BC23A6" w:rsidP="00BC23A6">
      <w:pPr>
        <w:numPr>
          <w:ilvl w:val="0"/>
          <w:numId w:val="5"/>
        </w:numPr>
        <w:ind w:left="0" w:firstLine="0"/>
        <w:jc w:val="both"/>
        <w:rPr>
          <w:sz w:val="27"/>
          <w:szCs w:val="27"/>
        </w:rPr>
      </w:pPr>
      <w:r w:rsidRPr="00685631">
        <w:rPr>
          <w:sz w:val="27"/>
          <w:szCs w:val="27"/>
        </w:rPr>
        <w:t>Декларирование пожарной безопасности;</w:t>
      </w:r>
    </w:p>
    <w:p w:rsidR="00BC23A6" w:rsidRPr="00685631" w:rsidRDefault="00BC23A6" w:rsidP="00BC23A6">
      <w:pPr>
        <w:numPr>
          <w:ilvl w:val="0"/>
          <w:numId w:val="5"/>
        </w:numPr>
        <w:ind w:left="0" w:firstLine="0"/>
        <w:jc w:val="both"/>
        <w:rPr>
          <w:sz w:val="27"/>
          <w:szCs w:val="27"/>
        </w:rPr>
      </w:pPr>
      <w:r w:rsidRPr="00685631">
        <w:rPr>
          <w:sz w:val="27"/>
          <w:szCs w:val="27"/>
        </w:rPr>
        <w:t>Исследование (испытания);</w:t>
      </w:r>
    </w:p>
    <w:p w:rsidR="00BC23A6" w:rsidRPr="00685631" w:rsidRDefault="00BC23A6" w:rsidP="00BC23A6">
      <w:pPr>
        <w:numPr>
          <w:ilvl w:val="0"/>
          <w:numId w:val="5"/>
        </w:numPr>
        <w:ind w:left="0" w:firstLine="0"/>
        <w:jc w:val="both"/>
        <w:rPr>
          <w:sz w:val="27"/>
          <w:szCs w:val="27"/>
        </w:rPr>
      </w:pPr>
      <w:r w:rsidRPr="00685631">
        <w:rPr>
          <w:sz w:val="27"/>
          <w:szCs w:val="27"/>
        </w:rPr>
        <w:t>Подтверждение соответствия объектов защиты (продукции);</w:t>
      </w:r>
    </w:p>
    <w:p w:rsidR="00BC23A6" w:rsidRPr="00685631" w:rsidRDefault="00BC23A6" w:rsidP="00BC23A6">
      <w:pPr>
        <w:numPr>
          <w:ilvl w:val="0"/>
          <w:numId w:val="5"/>
        </w:numPr>
        <w:ind w:left="0" w:firstLine="0"/>
        <w:jc w:val="both"/>
        <w:rPr>
          <w:sz w:val="27"/>
          <w:szCs w:val="27"/>
        </w:rPr>
      </w:pPr>
      <w:r w:rsidRPr="00685631">
        <w:rPr>
          <w:sz w:val="27"/>
          <w:szCs w:val="27"/>
        </w:rPr>
        <w:t>Приемка и ввод в эксплуатацию объектов защиты (продукции), а также систем пожарной безопасности;</w:t>
      </w:r>
    </w:p>
    <w:p w:rsidR="00BC23A6" w:rsidRPr="00685631" w:rsidRDefault="00BC23A6" w:rsidP="00BC23A6">
      <w:pPr>
        <w:numPr>
          <w:ilvl w:val="0"/>
          <w:numId w:val="5"/>
        </w:numPr>
        <w:ind w:left="0" w:firstLine="0"/>
        <w:jc w:val="both"/>
        <w:rPr>
          <w:sz w:val="27"/>
          <w:szCs w:val="27"/>
        </w:rPr>
      </w:pPr>
      <w:r w:rsidRPr="00685631">
        <w:rPr>
          <w:sz w:val="27"/>
          <w:szCs w:val="27"/>
        </w:rPr>
        <w:t>Производственный контроль;</w:t>
      </w:r>
    </w:p>
    <w:p w:rsidR="00BC23A6" w:rsidRPr="00685631" w:rsidRDefault="00BC23A6" w:rsidP="00BC23A6">
      <w:pPr>
        <w:numPr>
          <w:ilvl w:val="0"/>
          <w:numId w:val="5"/>
        </w:numPr>
        <w:ind w:left="0" w:firstLine="0"/>
        <w:jc w:val="both"/>
        <w:rPr>
          <w:sz w:val="27"/>
          <w:szCs w:val="27"/>
        </w:rPr>
      </w:pPr>
      <w:r w:rsidRPr="00685631">
        <w:rPr>
          <w:sz w:val="27"/>
          <w:szCs w:val="27"/>
        </w:rPr>
        <w:t>Экспертиза.</w:t>
      </w:r>
    </w:p>
    <w:p w:rsidR="00BC23A6" w:rsidRPr="00685631" w:rsidRDefault="00BC23A6" w:rsidP="00BC23A6">
      <w:pPr>
        <w:ind w:firstLine="567"/>
        <w:jc w:val="both"/>
        <w:rPr>
          <w:sz w:val="27"/>
          <w:szCs w:val="27"/>
        </w:rPr>
      </w:pPr>
      <w:r w:rsidRPr="00685631">
        <w:rPr>
          <w:sz w:val="27"/>
          <w:szCs w:val="27"/>
        </w:rPr>
        <w:t>Позиция МЧС России по вопросу развития независимой оценки пожарного риска заложена еще первым министром С.К. Шойгу и состоит в том, что институт пожарного аудита заслуживает самого пристального внимания и всесторонней поддержки со стороны властных структур. Одно из главных направлений – делегирование полномочий в области пожарного аудита компетентным организациям и экспертам, которые в этой области аккредитованы.</w:t>
      </w:r>
    </w:p>
    <w:p w:rsidR="00BC23A6" w:rsidRPr="00685631" w:rsidRDefault="00BC23A6" w:rsidP="00BC23A6">
      <w:pPr>
        <w:ind w:firstLine="567"/>
        <w:jc w:val="both"/>
        <w:rPr>
          <w:sz w:val="27"/>
          <w:szCs w:val="27"/>
        </w:rPr>
      </w:pPr>
      <w:r w:rsidRPr="00685631">
        <w:rPr>
          <w:sz w:val="27"/>
          <w:szCs w:val="27"/>
        </w:rPr>
        <w:t>Данная законотворческая деятельность сделала государственный пожарный надзор  и пожарный аудит абсолютно равноправными формами контроля в области пожарной безопасности. На сегодняшний день в сфере независимой оценки пожарного риска аккредитовано 566 организаций и аттестовано 1505 экспертов, которыми выдано 4915 заключений о соответствии объекта защиты требованиям пожарной безопасности.</w:t>
      </w:r>
    </w:p>
    <w:p w:rsidR="00BC23A6" w:rsidRPr="00685631" w:rsidRDefault="00685631" w:rsidP="00BC23A6">
      <w:pPr>
        <w:ind w:firstLine="567"/>
        <w:jc w:val="both"/>
        <w:rPr>
          <w:sz w:val="27"/>
          <w:szCs w:val="27"/>
        </w:rPr>
      </w:pPr>
      <w:r w:rsidRPr="00685631">
        <w:rPr>
          <w:sz w:val="27"/>
          <w:szCs w:val="27"/>
        </w:rPr>
        <w:t>В настоящее время на территории Ивановской области имеется три организации, аккредитованные в области оценки соответствия объектов защиты (продукции) установленным требованиям пожарной безопасности путем независимой оценки пожарного риска:</w:t>
      </w:r>
    </w:p>
    <w:p w:rsidR="00685631" w:rsidRDefault="00685631" w:rsidP="00685631">
      <w:pPr>
        <w:numPr>
          <w:ilvl w:val="0"/>
          <w:numId w:val="6"/>
        </w:numPr>
        <w:ind w:left="0" w:firstLine="0"/>
        <w:jc w:val="both"/>
        <w:rPr>
          <w:sz w:val="27"/>
          <w:szCs w:val="27"/>
        </w:rPr>
      </w:pPr>
      <w:r w:rsidRPr="00685631">
        <w:rPr>
          <w:sz w:val="27"/>
          <w:szCs w:val="27"/>
        </w:rPr>
        <w:t>Общество с ограниченной ответственностью «Центр пожарной безопасности», 153032, г. Иваново, ул. Станкостроителей, д.5 Б (свидетельство аккредитации №660/</w:t>
      </w:r>
      <w:r w:rsidRPr="00685631">
        <w:rPr>
          <w:sz w:val="27"/>
          <w:szCs w:val="27"/>
          <w:lang w:val="en-US"/>
        </w:rPr>
        <w:t>B</w:t>
      </w:r>
      <w:r w:rsidRPr="00685631">
        <w:rPr>
          <w:sz w:val="27"/>
          <w:szCs w:val="27"/>
        </w:rPr>
        <w:t>/0096 от 24.12.2010), директор: Гурлева Екатерина Львовна</w:t>
      </w:r>
      <w:r>
        <w:rPr>
          <w:sz w:val="27"/>
          <w:szCs w:val="27"/>
        </w:rPr>
        <w:t>;</w:t>
      </w:r>
    </w:p>
    <w:p w:rsidR="00685631" w:rsidRDefault="00685631" w:rsidP="00685631">
      <w:pPr>
        <w:numPr>
          <w:ilvl w:val="0"/>
          <w:numId w:val="6"/>
        </w:numPr>
        <w:ind w:left="0" w:firstLine="0"/>
        <w:jc w:val="both"/>
        <w:rPr>
          <w:sz w:val="27"/>
          <w:szCs w:val="27"/>
        </w:rPr>
      </w:pPr>
      <w:r w:rsidRPr="00685631">
        <w:rPr>
          <w:sz w:val="27"/>
          <w:szCs w:val="27"/>
        </w:rPr>
        <w:t>Общество с ограниченной ответственностью</w:t>
      </w:r>
      <w:r>
        <w:rPr>
          <w:sz w:val="27"/>
          <w:szCs w:val="27"/>
        </w:rPr>
        <w:t xml:space="preserve"> «Сервис – Аудит ПБ», 155809, Ивановская обл., г. Кинешма, ул. Наволокская, д. 25 (</w:t>
      </w:r>
      <w:r w:rsidRPr="00685631">
        <w:rPr>
          <w:sz w:val="27"/>
          <w:szCs w:val="27"/>
        </w:rPr>
        <w:t>свидетельство аккредитации №660/</w:t>
      </w:r>
      <w:r w:rsidRPr="00685631">
        <w:rPr>
          <w:sz w:val="27"/>
          <w:szCs w:val="27"/>
          <w:lang w:val="en-US"/>
        </w:rPr>
        <w:t>B</w:t>
      </w:r>
      <w:r w:rsidRPr="00685631">
        <w:rPr>
          <w:sz w:val="27"/>
          <w:szCs w:val="27"/>
        </w:rPr>
        <w:t>/0096 от 24.12.2010</w:t>
      </w:r>
      <w:r>
        <w:rPr>
          <w:sz w:val="27"/>
          <w:szCs w:val="27"/>
        </w:rPr>
        <w:t>) директор: Забегалов Виталий Федорович;</w:t>
      </w:r>
    </w:p>
    <w:p w:rsidR="00685631" w:rsidRDefault="00685631" w:rsidP="00685631">
      <w:pPr>
        <w:numPr>
          <w:ilvl w:val="0"/>
          <w:numId w:val="6"/>
        </w:numPr>
        <w:ind w:left="0" w:firstLine="0"/>
        <w:jc w:val="both"/>
        <w:rPr>
          <w:sz w:val="27"/>
          <w:szCs w:val="27"/>
        </w:rPr>
      </w:pPr>
      <w:r w:rsidRPr="00685631">
        <w:rPr>
          <w:sz w:val="27"/>
          <w:szCs w:val="27"/>
        </w:rPr>
        <w:lastRenderedPageBreak/>
        <w:t>Общество с ограниченной ответственностью «</w:t>
      </w:r>
      <w:r>
        <w:rPr>
          <w:sz w:val="27"/>
          <w:szCs w:val="27"/>
        </w:rPr>
        <w:t>Профекс</w:t>
      </w:r>
      <w:r w:rsidRPr="00685631">
        <w:rPr>
          <w:sz w:val="27"/>
          <w:szCs w:val="27"/>
        </w:rPr>
        <w:t>»</w:t>
      </w:r>
      <w:r>
        <w:rPr>
          <w:sz w:val="27"/>
          <w:szCs w:val="27"/>
        </w:rPr>
        <w:t>, 155800</w:t>
      </w:r>
      <w:r w:rsidRPr="00685631">
        <w:rPr>
          <w:sz w:val="27"/>
          <w:szCs w:val="27"/>
        </w:rPr>
        <w:t xml:space="preserve">, </w:t>
      </w:r>
      <w:r>
        <w:rPr>
          <w:sz w:val="27"/>
          <w:szCs w:val="27"/>
        </w:rPr>
        <w:t>Ивановская обл.</w:t>
      </w:r>
      <w:r w:rsidRPr="00685631">
        <w:rPr>
          <w:sz w:val="27"/>
          <w:szCs w:val="27"/>
        </w:rPr>
        <w:t>,</w:t>
      </w:r>
      <w:r>
        <w:rPr>
          <w:sz w:val="27"/>
          <w:szCs w:val="27"/>
        </w:rPr>
        <w:t xml:space="preserve"> г. Кинешма, ул. имени Ленина, 41</w:t>
      </w:r>
      <w:r w:rsidRPr="00685631">
        <w:rPr>
          <w:sz w:val="27"/>
          <w:szCs w:val="27"/>
        </w:rPr>
        <w:t xml:space="preserve"> (свидетельство аккредитации №</w:t>
      </w:r>
      <w:r>
        <w:rPr>
          <w:sz w:val="27"/>
          <w:szCs w:val="27"/>
        </w:rPr>
        <w:t xml:space="preserve"> ПБ-78 от 26.05</w:t>
      </w:r>
      <w:r w:rsidRPr="00685631">
        <w:rPr>
          <w:sz w:val="27"/>
          <w:szCs w:val="27"/>
        </w:rPr>
        <w:t xml:space="preserve">.2010), директор: </w:t>
      </w:r>
      <w:r>
        <w:rPr>
          <w:sz w:val="27"/>
          <w:szCs w:val="27"/>
        </w:rPr>
        <w:t>Чапуров Николай Павлович.</w:t>
      </w:r>
    </w:p>
    <w:p w:rsidR="00FB579F" w:rsidRDefault="00FB579F" w:rsidP="00FB579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Согласно реестров, ведущихся в Федеральном казенном учреждении «Управление госэкспертизы и жилищного обеспечения МЧС России» (далее – ФКУ «Управление госэкспертизы и жилищного обеспечения МЧС России»), в период с 2009 года по 2014 год заключения по независимой оценке пожарного риска выдавались в количестве: в 2009 г. – 1 заключение, в 2010 г. – 11 заключений, в 2011 г. – 119 заключений, в 2012 г. – 54 заключения, в 2013 г. – 41 заключение, в 2014 г. – 26 заключений, в 2015 г. заключения по независимой оценке пожарного риска не зарегистрированы.</w:t>
      </w:r>
    </w:p>
    <w:p w:rsidR="00FB579F" w:rsidRDefault="00FB579F" w:rsidP="00FB579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настоящее время данными организациями на 281 объектах Ивановской области проведены обследования объектов защиты, в соответствии с результатами которых выполнены заключения по независимой оценке пожарных рисков, из которых 113 заключений являются действующими.</w:t>
      </w:r>
    </w:p>
    <w:p w:rsidR="00FB579F" w:rsidRDefault="00FB579F" w:rsidP="00FB579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Числовые показатели ФКУ «Управление госэкспертизы и жилищного обеспечения МЧС России», представленные на графике 3, </w:t>
      </w:r>
      <w:r w:rsidR="006513F2">
        <w:rPr>
          <w:sz w:val="27"/>
          <w:szCs w:val="27"/>
        </w:rPr>
        <w:t>отличаются от показателей территориальных отделов надзорной деятельности. Это вызвано, прежде всего, тем, что организации, выполняющие работы в области независимой оценки пожарного риска, не всегда направляют на регистрацию подготовленные ими заключения.</w:t>
      </w:r>
    </w:p>
    <w:p w:rsidR="006513F2" w:rsidRPr="00685631" w:rsidRDefault="006513F2" w:rsidP="00FB579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того, постановлением Правительства Российской Федерации от 7 апреля 2009 г. № 304 «Об утверждении правил оценки соответствия объектов защиты (продукции) установленным требованиям </w:t>
      </w:r>
      <w:r w:rsidR="00E007A4">
        <w:rPr>
          <w:sz w:val="27"/>
          <w:szCs w:val="27"/>
        </w:rPr>
        <w:t xml:space="preserve">пожарной безопасности путем независимой оценки пожарного риска» (далее – постановление Правительства № 304) также не предусмотрена обязательная процедура регистрации заключения о независимой оценке  пожарного риска в ФКУ «Управление госэкспертизы и жилищного обеспечения МЧС  России». Однако, согласно пункту 8 постановления Правительства № 304 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ведения которого </w:t>
      </w:r>
      <w:r w:rsidR="003E213E">
        <w:rPr>
          <w:sz w:val="27"/>
          <w:szCs w:val="27"/>
        </w:rPr>
        <w:t xml:space="preserve">входят вопросы организации и осуществления государственного пожарного надзора, или в территориальный отдел (отделение, инспекцию) этого структурного подразделения, или в структурное подразделение специального или воинского подразделения федеральной противопожарной службы, в сферу ведения которого входят вопросы организации и осуществления государственного пожарного надзора, созданного в целях организации профилактики и тушения пожаров в закрытых административно-территориальных образованиях, особо важных и режимных организациях. </w:t>
      </w:r>
      <w:r w:rsidR="00E007A4">
        <w:rPr>
          <w:sz w:val="27"/>
          <w:szCs w:val="27"/>
        </w:rPr>
        <w:t xml:space="preserve">  </w:t>
      </w:r>
    </w:p>
    <w:sectPr w:rsidR="006513F2" w:rsidRPr="00685631" w:rsidSect="00B95DE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E2" w:rsidRDefault="004801E2" w:rsidP="00212584">
      <w:r>
        <w:separator/>
      </w:r>
    </w:p>
  </w:endnote>
  <w:endnote w:type="continuationSeparator" w:id="1">
    <w:p w:rsidR="004801E2" w:rsidRDefault="004801E2" w:rsidP="00212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E2" w:rsidRDefault="004801E2" w:rsidP="00212584">
      <w:r>
        <w:separator/>
      </w:r>
    </w:p>
  </w:footnote>
  <w:footnote w:type="continuationSeparator" w:id="1">
    <w:p w:rsidR="004801E2" w:rsidRDefault="004801E2" w:rsidP="00212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6D2"/>
    <w:multiLevelType w:val="hybridMultilevel"/>
    <w:tmpl w:val="E5F0DD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97C7F12"/>
    <w:multiLevelType w:val="multilevel"/>
    <w:tmpl w:val="89E828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B4AE8"/>
    <w:multiLevelType w:val="hybridMultilevel"/>
    <w:tmpl w:val="BA607F4A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6167A"/>
    <w:multiLevelType w:val="hybridMultilevel"/>
    <w:tmpl w:val="DDE88D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65E1BA3"/>
    <w:multiLevelType w:val="hybridMultilevel"/>
    <w:tmpl w:val="FD80E0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ED4B8B"/>
    <w:multiLevelType w:val="hybridMultilevel"/>
    <w:tmpl w:val="10388706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197"/>
    <w:rsid w:val="00006AF9"/>
    <w:rsid w:val="00010716"/>
    <w:rsid w:val="00025E3C"/>
    <w:rsid w:val="00033FDB"/>
    <w:rsid w:val="000474B7"/>
    <w:rsid w:val="00057674"/>
    <w:rsid w:val="000647C3"/>
    <w:rsid w:val="00073BF6"/>
    <w:rsid w:val="00084ADE"/>
    <w:rsid w:val="00090358"/>
    <w:rsid w:val="000B581E"/>
    <w:rsid w:val="000C3C2A"/>
    <w:rsid w:val="000D4332"/>
    <w:rsid w:val="00115CC5"/>
    <w:rsid w:val="00127D9A"/>
    <w:rsid w:val="00133816"/>
    <w:rsid w:val="00135A68"/>
    <w:rsid w:val="00146A9E"/>
    <w:rsid w:val="00151E00"/>
    <w:rsid w:val="0015708A"/>
    <w:rsid w:val="001631F0"/>
    <w:rsid w:val="0018227F"/>
    <w:rsid w:val="0019247D"/>
    <w:rsid w:val="001930DA"/>
    <w:rsid w:val="001B218E"/>
    <w:rsid w:val="001B6FF5"/>
    <w:rsid w:val="001D7EDB"/>
    <w:rsid w:val="001E01A0"/>
    <w:rsid w:val="001F3D43"/>
    <w:rsid w:val="00212584"/>
    <w:rsid w:val="0021407D"/>
    <w:rsid w:val="0021408E"/>
    <w:rsid w:val="00223FC4"/>
    <w:rsid w:val="002404CA"/>
    <w:rsid w:val="00243B89"/>
    <w:rsid w:val="002475B8"/>
    <w:rsid w:val="00257F8C"/>
    <w:rsid w:val="00277650"/>
    <w:rsid w:val="0029442A"/>
    <w:rsid w:val="002970FA"/>
    <w:rsid w:val="002A3EE3"/>
    <w:rsid w:val="002A72AE"/>
    <w:rsid w:val="002B70DA"/>
    <w:rsid w:val="002D6793"/>
    <w:rsid w:val="002D758E"/>
    <w:rsid w:val="00305DAD"/>
    <w:rsid w:val="003209BD"/>
    <w:rsid w:val="00322D86"/>
    <w:rsid w:val="0033134B"/>
    <w:rsid w:val="00336E6A"/>
    <w:rsid w:val="003601F5"/>
    <w:rsid w:val="00370618"/>
    <w:rsid w:val="003B6D54"/>
    <w:rsid w:val="003C263E"/>
    <w:rsid w:val="003C6D01"/>
    <w:rsid w:val="003D1E3B"/>
    <w:rsid w:val="003D6C61"/>
    <w:rsid w:val="003D727E"/>
    <w:rsid w:val="003E213E"/>
    <w:rsid w:val="003E57F3"/>
    <w:rsid w:val="003F6CD0"/>
    <w:rsid w:val="00464DB6"/>
    <w:rsid w:val="00467219"/>
    <w:rsid w:val="004801E2"/>
    <w:rsid w:val="00482F16"/>
    <w:rsid w:val="00483568"/>
    <w:rsid w:val="00485CC8"/>
    <w:rsid w:val="004B41B0"/>
    <w:rsid w:val="004C4C42"/>
    <w:rsid w:val="004C648A"/>
    <w:rsid w:val="005028ED"/>
    <w:rsid w:val="005138EE"/>
    <w:rsid w:val="00523495"/>
    <w:rsid w:val="0053198E"/>
    <w:rsid w:val="005372D7"/>
    <w:rsid w:val="00540B66"/>
    <w:rsid w:val="005424B5"/>
    <w:rsid w:val="005427A9"/>
    <w:rsid w:val="005509C0"/>
    <w:rsid w:val="00564ADE"/>
    <w:rsid w:val="00566062"/>
    <w:rsid w:val="00596466"/>
    <w:rsid w:val="005B54B2"/>
    <w:rsid w:val="005C14D0"/>
    <w:rsid w:val="005F2311"/>
    <w:rsid w:val="005F2A3C"/>
    <w:rsid w:val="00605C7A"/>
    <w:rsid w:val="00634A8F"/>
    <w:rsid w:val="006513F2"/>
    <w:rsid w:val="00665530"/>
    <w:rsid w:val="0068359A"/>
    <w:rsid w:val="00685631"/>
    <w:rsid w:val="00691B71"/>
    <w:rsid w:val="006959AE"/>
    <w:rsid w:val="00695F19"/>
    <w:rsid w:val="006A703E"/>
    <w:rsid w:val="006C6614"/>
    <w:rsid w:val="006D1FE6"/>
    <w:rsid w:val="006D50E3"/>
    <w:rsid w:val="006F70B0"/>
    <w:rsid w:val="0070013B"/>
    <w:rsid w:val="007101FC"/>
    <w:rsid w:val="00725AE8"/>
    <w:rsid w:val="00732513"/>
    <w:rsid w:val="00761134"/>
    <w:rsid w:val="007A1162"/>
    <w:rsid w:val="007A1654"/>
    <w:rsid w:val="007A30C6"/>
    <w:rsid w:val="007B1B78"/>
    <w:rsid w:val="007B3617"/>
    <w:rsid w:val="007B7145"/>
    <w:rsid w:val="007E4DC4"/>
    <w:rsid w:val="00815772"/>
    <w:rsid w:val="00815CD5"/>
    <w:rsid w:val="00824522"/>
    <w:rsid w:val="0083066F"/>
    <w:rsid w:val="0085231B"/>
    <w:rsid w:val="00852D04"/>
    <w:rsid w:val="00866518"/>
    <w:rsid w:val="008667A0"/>
    <w:rsid w:val="00887444"/>
    <w:rsid w:val="008A77FB"/>
    <w:rsid w:val="008D077C"/>
    <w:rsid w:val="008D333D"/>
    <w:rsid w:val="008E035C"/>
    <w:rsid w:val="008E268B"/>
    <w:rsid w:val="00905C0F"/>
    <w:rsid w:val="00907197"/>
    <w:rsid w:val="00914C9E"/>
    <w:rsid w:val="00917A5F"/>
    <w:rsid w:val="0092789B"/>
    <w:rsid w:val="00933D31"/>
    <w:rsid w:val="00950E55"/>
    <w:rsid w:val="009641B4"/>
    <w:rsid w:val="009730A1"/>
    <w:rsid w:val="00977957"/>
    <w:rsid w:val="00982D88"/>
    <w:rsid w:val="009844F2"/>
    <w:rsid w:val="009C2B12"/>
    <w:rsid w:val="009F7484"/>
    <w:rsid w:val="00A10955"/>
    <w:rsid w:val="00A37549"/>
    <w:rsid w:val="00A558D4"/>
    <w:rsid w:val="00A57E6F"/>
    <w:rsid w:val="00A64909"/>
    <w:rsid w:val="00A64F3E"/>
    <w:rsid w:val="00A753ED"/>
    <w:rsid w:val="00A878AC"/>
    <w:rsid w:val="00A90B7E"/>
    <w:rsid w:val="00A92579"/>
    <w:rsid w:val="00AB0F36"/>
    <w:rsid w:val="00AC6594"/>
    <w:rsid w:val="00AF231D"/>
    <w:rsid w:val="00B01DE0"/>
    <w:rsid w:val="00B10195"/>
    <w:rsid w:val="00B2667D"/>
    <w:rsid w:val="00B36D0A"/>
    <w:rsid w:val="00B5654B"/>
    <w:rsid w:val="00B73F71"/>
    <w:rsid w:val="00B93FB6"/>
    <w:rsid w:val="00B95DE8"/>
    <w:rsid w:val="00BB054F"/>
    <w:rsid w:val="00BC23A6"/>
    <w:rsid w:val="00BC5B06"/>
    <w:rsid w:val="00BD270A"/>
    <w:rsid w:val="00BF2EF4"/>
    <w:rsid w:val="00C050E4"/>
    <w:rsid w:val="00C05B0A"/>
    <w:rsid w:val="00C13A81"/>
    <w:rsid w:val="00C245CE"/>
    <w:rsid w:val="00C35CD1"/>
    <w:rsid w:val="00C42EF9"/>
    <w:rsid w:val="00C50F7C"/>
    <w:rsid w:val="00C57417"/>
    <w:rsid w:val="00C63E1E"/>
    <w:rsid w:val="00C65820"/>
    <w:rsid w:val="00C704D2"/>
    <w:rsid w:val="00C90375"/>
    <w:rsid w:val="00C92034"/>
    <w:rsid w:val="00C931C3"/>
    <w:rsid w:val="00C94A7D"/>
    <w:rsid w:val="00CA7998"/>
    <w:rsid w:val="00CA7D24"/>
    <w:rsid w:val="00CC341D"/>
    <w:rsid w:val="00CE45F5"/>
    <w:rsid w:val="00CF08F9"/>
    <w:rsid w:val="00CF7BAA"/>
    <w:rsid w:val="00D12E2E"/>
    <w:rsid w:val="00D245F0"/>
    <w:rsid w:val="00D24D55"/>
    <w:rsid w:val="00D317C8"/>
    <w:rsid w:val="00D6274F"/>
    <w:rsid w:val="00D62F9B"/>
    <w:rsid w:val="00D72AA3"/>
    <w:rsid w:val="00D81E30"/>
    <w:rsid w:val="00D92018"/>
    <w:rsid w:val="00D92F50"/>
    <w:rsid w:val="00DB12A8"/>
    <w:rsid w:val="00DC2774"/>
    <w:rsid w:val="00DC4386"/>
    <w:rsid w:val="00DD5E34"/>
    <w:rsid w:val="00DE6A80"/>
    <w:rsid w:val="00DF1EE2"/>
    <w:rsid w:val="00DF56C2"/>
    <w:rsid w:val="00E007A4"/>
    <w:rsid w:val="00E367EF"/>
    <w:rsid w:val="00E8401F"/>
    <w:rsid w:val="00EB0749"/>
    <w:rsid w:val="00ED4A20"/>
    <w:rsid w:val="00EE7877"/>
    <w:rsid w:val="00F10CB9"/>
    <w:rsid w:val="00F3318B"/>
    <w:rsid w:val="00F351EA"/>
    <w:rsid w:val="00F35BA3"/>
    <w:rsid w:val="00F61B83"/>
    <w:rsid w:val="00F65673"/>
    <w:rsid w:val="00F666E0"/>
    <w:rsid w:val="00F73471"/>
    <w:rsid w:val="00F86932"/>
    <w:rsid w:val="00F86FBE"/>
    <w:rsid w:val="00F930F1"/>
    <w:rsid w:val="00FA1C33"/>
    <w:rsid w:val="00FA310F"/>
    <w:rsid w:val="00FB579F"/>
    <w:rsid w:val="00FC0C7C"/>
    <w:rsid w:val="00FE6B6E"/>
    <w:rsid w:val="00FF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19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907197"/>
    <w:rPr>
      <w:lang w:val="ru-RU" w:eastAsia="ru-RU" w:bidi="ar-SA"/>
    </w:rPr>
  </w:style>
  <w:style w:type="paragraph" w:styleId="a4">
    <w:name w:val="header"/>
    <w:basedOn w:val="a"/>
    <w:link w:val="a3"/>
    <w:rsid w:val="00907197"/>
    <w:pPr>
      <w:tabs>
        <w:tab w:val="center" w:pos="4153"/>
        <w:tab w:val="right" w:pos="8306"/>
      </w:tabs>
    </w:pPr>
  </w:style>
  <w:style w:type="paragraph" w:customStyle="1" w:styleId="a5">
    <w:name w:val="Стиль"/>
    <w:rsid w:val="0090719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D72AA3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D72AA3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rsid w:val="00D72A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D72A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D72A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D72AA3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1D7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F3D43"/>
    <w:rPr>
      <w:color w:val="0000FF"/>
      <w:u w:val="single"/>
    </w:rPr>
  </w:style>
  <w:style w:type="paragraph" w:styleId="a8">
    <w:name w:val="Balloon Text"/>
    <w:basedOn w:val="a"/>
    <w:link w:val="a9"/>
    <w:rsid w:val="001F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3D4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2125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2584"/>
  </w:style>
  <w:style w:type="paragraph" w:styleId="ac">
    <w:name w:val="No Spacing"/>
    <w:qFormat/>
    <w:rsid w:val="006D50E3"/>
    <w:rPr>
      <w:rFonts w:ascii="Calibri" w:hAnsi="Calibri"/>
      <w:sz w:val="22"/>
      <w:szCs w:val="22"/>
      <w:lang w:eastAsia="ru-RU"/>
    </w:rPr>
  </w:style>
  <w:style w:type="paragraph" w:customStyle="1" w:styleId="ad">
    <w:name w:val="Таблицы (моноширинный)"/>
    <w:basedOn w:val="a"/>
    <w:next w:val="a"/>
    <w:rsid w:val="009779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rmal (Web)"/>
    <w:basedOn w:val="a"/>
    <w:unhideWhenUsed/>
    <w:rsid w:val="005319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D02A9-D6A8-4B1B-B1D0-F531D52D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Links>
    <vt:vector size="6" baseType="variant"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mailto:it@lezhnevo.ru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operator1</cp:lastModifiedBy>
  <cp:revision>3</cp:revision>
  <cp:lastPrinted>2015-04-07T11:33:00Z</cp:lastPrinted>
  <dcterms:created xsi:type="dcterms:W3CDTF">2015-05-22T08:32:00Z</dcterms:created>
  <dcterms:modified xsi:type="dcterms:W3CDTF">2015-08-24T12:57:00Z</dcterms:modified>
</cp:coreProperties>
</file>